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0" w:line="276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7.0" w:type="dxa"/>
        <w:jc w:val="left"/>
        <w:tblInd w:w="44.2800598144531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00"/>
        <w:gridCol w:w="2697.000000000001"/>
        <w:tblGridChange w:id="0">
          <w:tblGrid>
            <w:gridCol w:w="6900"/>
            <w:gridCol w:w="2697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before="0" w:line="276" w:lineRule="auto"/>
              <w:ind w:left="16.280059814453125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 IMMEDIATE RELEASE: 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January 13, 2022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0" w:line="276" w:lineRule="auto"/>
              <w:ind w:left="17.38006591796875" w:firstLine="0"/>
              <w:rPr/>
            </w:pPr>
            <w:r w:rsidDel="00000000" w:rsidR="00000000" w:rsidRPr="00000000">
              <w:rPr>
                <w:rtl w:val="0"/>
              </w:rPr>
              <w:t xml:space="preserve">Rafael Brazon-Di Fatta </w:t>
            </w:r>
          </w:p>
          <w:p w:rsidR="00000000" w:rsidDel="00000000" w:rsidP="00000000" w:rsidRDefault="00000000" w:rsidRPr="00000000" w14:paraId="00000006">
            <w:pPr>
              <w:widowControl w:val="0"/>
              <w:spacing w:before="0" w:line="276" w:lineRule="auto"/>
              <w:ind w:left="14.2999267578125" w:firstLine="0"/>
              <w:rPr>
                <w:color w:val="1155cc"/>
              </w:rPr>
            </w:pPr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rafael@sachsmedia.com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786-567-2791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before="0" w:line="276" w:lineRule="auto"/>
        <w:jc w:val="center"/>
        <w:rPr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0" w:line="276" w:lineRule="auto"/>
        <w:jc w:val="center"/>
        <w:rPr>
          <w:b w:val="1"/>
        </w:rPr>
      </w:pP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MONAT Gratitude Awards Grant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222222"/>
          <w:sz w:val="28"/>
          <w:szCs w:val="28"/>
          <w:highlight w:val="white"/>
          <w:rtl w:val="0"/>
        </w:rPr>
        <w:t xml:space="preserve">to Philadelphia Nonprofit to Close Education Achievement Gaps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.920074462890625" w:right="0" w:hanging="7.920074462890625"/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.920074462890625" w:right="0" w:hanging="7.920074462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highlight w:val="white"/>
          <w:rtl w:val="0"/>
        </w:rPr>
        <w:t xml:space="preserve">MIAMI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MONAT Gratitude has awarded local nonprofit </w:t>
      </w:r>
      <w:r w:rsidDel="00000000" w:rsidR="00000000" w:rsidRPr="00000000">
        <w:rPr>
          <w:rtl w:val="0"/>
        </w:rPr>
        <w:t xml:space="preserve">The Philadelphia Youth Football Academy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a </w:t>
      </w:r>
      <w:r w:rsidDel="00000000" w:rsidR="00000000" w:rsidRPr="00000000">
        <w:rPr>
          <w:highlight w:val="white"/>
          <w:rtl w:val="0"/>
        </w:rPr>
        <w:t xml:space="preserve">$15,000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grant, </w:t>
      </w:r>
      <w:r w:rsidDel="00000000" w:rsidR="00000000" w:rsidRPr="00000000">
        <w:rPr>
          <w:rtl w:val="0"/>
        </w:rPr>
        <w:t xml:space="preserve">part of MONAT’s $1 million pledge to close achievement gaps in underserved communities around the world.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grant will be used to</w:t>
      </w:r>
      <w:r w:rsidDel="00000000" w:rsidR="00000000" w:rsidRPr="00000000">
        <w:rPr>
          <w:highlight w:val="white"/>
          <w:rtl w:val="0"/>
        </w:rPr>
        <w:t xml:space="preserve"> increase employment, health, and wellness diversity for male youth of color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highlight w:val="white"/>
          <w:rtl w:val="0"/>
        </w:rPr>
        <w:t xml:space="preserve">Philadelphia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.920074462890625" w:right="0" w:hanging="7.9200744628906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659942626953125" w:right="3.4814453125" w:firstLine="8.359985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“MONAT Gratitude is devoted to trail-blazing initiatives that support people in the communities in which we live and work,” said MONAT Gratitude CEO Lu Urdaneta. “We hope the grant helps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The Philadelphia Youth Football Academy </w:t>
      </w:r>
      <w:r w:rsidDel="00000000" w:rsidR="00000000" w:rsidRPr="00000000">
        <w:rPr>
          <w:rtl w:val="0"/>
        </w:rPr>
        <w:t xml:space="preserve">in its important mission to </w:t>
      </w:r>
      <w:r w:rsidDel="00000000" w:rsidR="00000000" w:rsidRPr="00000000">
        <w:rPr>
          <w:highlight w:val="white"/>
          <w:rtl w:val="0"/>
        </w:rPr>
        <w:t xml:space="preserve">offer support and education to underserved youth in Philadelphia.”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.659942626953125" w:right="3.4814453125" w:firstLine="8.35998535156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.51995849609375" w:right="4.654541015625" w:firstLine="2.20001220703125"/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This grant is part of MONAT Gratitude’s ongoing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efforts to support </w:t>
      </w:r>
      <w:r w:rsidDel="00000000" w:rsidR="00000000" w:rsidRPr="00000000">
        <w:rPr>
          <w:rtl w:val="0"/>
        </w:rPr>
        <w:t xml:space="preserve">new and existing initiatives in arts and culture, youth sports and recreation, and youth entrepreneurship around the world. </w:t>
      </w:r>
      <w:r w:rsidDel="00000000" w:rsidR="00000000" w:rsidRPr="00000000">
        <w:rPr>
          <w:highlight w:val="yellow"/>
          <w:rtl w:val="0"/>
        </w:rPr>
        <w:t xml:space="preserve">The Philadelphia Youth Football Academy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leads initiatives in </w:t>
      </w:r>
      <w:r w:rsidDel="00000000" w:rsidR="00000000" w:rsidRPr="00000000">
        <w:rPr>
          <w:highlight w:val="yellow"/>
          <w:rtl w:val="0"/>
        </w:rPr>
        <w:t xml:space="preserve">youth sports and recreation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. Some of its best-known initiatives include </w:t>
      </w:r>
      <w:r w:rsidDel="00000000" w:rsidR="00000000" w:rsidRPr="00000000">
        <w:rPr>
          <w:highlight w:val="yellow"/>
          <w:rtl w:val="0"/>
        </w:rPr>
        <w:t xml:space="preserve">after-school and summer camp programs that offer essential mentorship and academic enrichment to children in need.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.51995849609375" w:right="4.654541015625" w:firstLine="2.20001220703125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9599609375" w:right="1.341552734375" w:firstLine="5.0599670410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“MONAT Gratitude is one of the most respected and beneficial organizations helping advance the cause of nonprofits, and </w:t>
      </w:r>
      <w:r w:rsidDel="00000000" w:rsidR="00000000" w:rsidRPr="00000000">
        <w:rPr>
          <w:highlight w:val="yellow"/>
          <w:rtl w:val="0"/>
        </w:rPr>
        <w:t xml:space="preserve">we 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extraordinarily grateful to them for helping us bring a better life to people in our community,” said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highlight w:val="yellow"/>
          <w:u w:val="none"/>
          <w:vertAlign w:val="baseline"/>
          <w:rtl w:val="0"/>
        </w:rPr>
        <w:t xml:space="preserve">nonprofit leader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of </w:t>
      </w:r>
      <w:r w:rsidDel="00000000" w:rsidR="00000000" w:rsidRPr="00000000">
        <w:rPr>
          <w:highlight w:val="yellow"/>
          <w:rtl w:val="0"/>
        </w:rPr>
        <w:t xml:space="preserve">The Philadelphia Youth Football Academy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.9599609375" w:right="1.341552734375" w:firstLine="5.05996704101562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.259979248046875" w:right="11.5478515625" w:firstLine="9.459991455078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highlight w:val="white"/>
          <w:rtl w:val="0"/>
        </w:rPr>
        <w:t xml:space="preserve">The Philadelphia Youth Football Academy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is one of the </w:t>
      </w:r>
      <w:r w:rsidDel="00000000" w:rsidR="00000000" w:rsidRPr="00000000">
        <w:rPr>
          <w:highlight w:val="white"/>
          <w:rtl w:val="0"/>
        </w:rPr>
        <w:t xml:space="preserve">15 recipients in the first grant cyc</w:t>
      </w:r>
      <w:r w:rsidDel="00000000" w:rsidR="00000000" w:rsidRPr="00000000">
        <w:rPr>
          <w:rtl w:val="0"/>
        </w:rPr>
        <w:t xml:space="preserve">le. MONAT Gratitude will periodically announce more winners over the next 12 months. </w:t>
      </w:r>
      <w:r w:rsidDel="00000000" w:rsidR="00000000" w:rsidRPr="00000000">
        <w:rPr>
          <w:highlight w:val="white"/>
          <w:rtl w:val="0"/>
        </w:rPr>
        <w:t xml:space="preserve">Eligible nonprofits can learn more and apply for grants ranging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from $5,000 to $20,000 </w:t>
      </w:r>
      <w:r w:rsidDel="00000000" w:rsidR="00000000" w:rsidRPr="00000000">
        <w:rPr>
          <w:rtl w:val="0"/>
        </w:rPr>
        <w:t xml:space="preserve">through MONAT Gratitude’s grant page at </w:t>
      </w:r>
      <w:r w:rsidDel="00000000" w:rsidR="00000000" w:rsidRPr="00000000">
        <w:rPr>
          <w:color w:val="1155cc"/>
          <w:u w:val="single"/>
          <w:rtl w:val="0"/>
        </w:rPr>
        <w:t xml:space="preserve">monatgratitude.com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###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About MONAT Gratitude, Inc.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.080047607421875" w:right="10.299072265625" w:firstLine="2.200012207031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MONAT Gratitude, Inc. has been an integral piece of the MONAT company culture since its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inception in 2014. MONAT Gratitude, Inc. partners with innovative nonprofit organizations in its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local communities that support efforts under its three pillars: families, children, and education.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.039947509765625" w:right="10.96435546875" w:hanging="7.039947509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As a movement, MONAT Gratitude, Inc. believes in the power of creating conversations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inspiring a greater network to take action. Thanks to the passion of our MONAT Market Partners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commitment to making gratitude a part of our business, what started as a series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grassroots volunteering efforts in Miami has spread across the U.S., Canada, the U.K., Poland,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and Ireland.</w:t>
      </w:r>
    </w:p>
    <w:sectPr>
      <w:headerReference r:id="rId6" w:type="default"/>
      <w:pgSz w:h="15840" w:w="12240" w:orient="portrait"/>
      <w:pgMar w:bottom="1525.16845703125" w:top="1426.357421875" w:left="1440" w:right="1399.9658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787015" cy="6356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87015" cy="6356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